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0B" w:rsidRDefault="00ED760B" w:rsidP="00ED760B">
      <w:pPr>
        <w:pStyle w:val="Heading1"/>
        <w:rPr>
          <w:lang w:val="en"/>
        </w:rPr>
      </w:pPr>
      <w:r>
        <w:rPr>
          <w:lang w:val="en"/>
        </w:rPr>
        <w:t>How Brave Girls Helped Crack a Taboo</w:t>
      </w:r>
    </w:p>
    <w:p w:rsidR="00ED760B" w:rsidRDefault="00ED760B" w:rsidP="00ED760B">
      <w:pPr>
        <w:pStyle w:val="byline-dateline"/>
        <w:rPr>
          <w:lang w:val="en"/>
        </w:rPr>
      </w:pPr>
      <w:r>
        <w:rPr>
          <w:lang w:val="en"/>
        </w:rPr>
        <w:t>JAN. 15, 2014</w:t>
      </w:r>
    </w:p>
    <w:p w:rsidR="00ED760B" w:rsidRDefault="00ED760B" w:rsidP="00ED760B">
      <w:pPr>
        <w:rPr>
          <w:lang w:val="en"/>
        </w:rPr>
      </w:pPr>
      <w:r>
        <w:rPr>
          <w:noProof/>
        </w:rPr>
        <w:drawing>
          <wp:inline distT="0" distB="0" distL="0" distR="0">
            <wp:extent cx="5238750" cy="3492500"/>
            <wp:effectExtent l="0" t="0" r="0" b="0"/>
            <wp:docPr id="9" name="Picture 9" descr="http://static01.nyt.com/images/2014/01/16/opinion/16kristof/16kristof-master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tatic01.nyt.com/images/2014/01/16/opinion/16kristof/16kristof-master6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60B" w:rsidRDefault="00ED760B" w:rsidP="00ED760B">
      <w:pPr>
        <w:rPr>
          <w:lang w:val="en"/>
        </w:rPr>
      </w:pPr>
      <w:r>
        <w:rPr>
          <w:rStyle w:val="caption-text"/>
          <w:lang w:val="en"/>
        </w:rPr>
        <w:t xml:space="preserve">Students at a school in the Nairobi slum of </w:t>
      </w:r>
      <w:proofErr w:type="spellStart"/>
      <w:r>
        <w:rPr>
          <w:rStyle w:val="caption-text"/>
          <w:lang w:val="en"/>
        </w:rPr>
        <w:t>Kibera</w:t>
      </w:r>
      <w:proofErr w:type="spellEnd"/>
      <w:r>
        <w:rPr>
          <w:rStyle w:val="caption-text"/>
          <w:lang w:val="en"/>
        </w:rPr>
        <w:t xml:space="preserve"> that is run by Shining Hope for Communities, a grass-roots organization that is battling sexual violence.</w:t>
      </w:r>
      <w:r>
        <w:rPr>
          <w:lang w:val="en"/>
        </w:rPr>
        <w:br/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 xml:space="preserve">NAIROBI, Kenya — </w:t>
      </w:r>
      <w:proofErr w:type="gramStart"/>
      <w:r>
        <w:rPr>
          <w:lang w:val="en"/>
        </w:rPr>
        <w:t>For</w:t>
      </w:r>
      <w:proofErr w:type="gramEnd"/>
      <w:r>
        <w:rPr>
          <w:lang w:val="en"/>
        </w:rPr>
        <w:t xml:space="preserve"> a window into rape culture, consider an 11-year-old girl named </w:t>
      </w:r>
      <w:proofErr w:type="spellStart"/>
      <w:r>
        <w:rPr>
          <w:lang w:val="en"/>
        </w:rPr>
        <w:t>Flevian</w:t>
      </w:r>
      <w:proofErr w:type="spellEnd"/>
      <w:r>
        <w:rPr>
          <w:lang w:val="en"/>
        </w:rPr>
        <w:t>, who says that her grandfather has been raping her almost daily since she was in the first grade.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 xml:space="preserve">She’s brilliant, and, even as she lived with constant abuse and fear, she alternated between first and second in her class of more than 100. </w:t>
      </w:r>
      <w:proofErr w:type="spellStart"/>
      <w:r>
        <w:rPr>
          <w:lang w:val="en"/>
        </w:rPr>
        <w:t>Flevian</w:t>
      </w:r>
      <w:proofErr w:type="spellEnd"/>
      <w:r>
        <w:rPr>
          <w:lang w:val="en"/>
        </w:rPr>
        <w:t xml:space="preserve"> says she could have done better if she hadn’t been terrified of her grandfather’s threats to cut her throat if she told anyone about the rapes.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>Yet her family and community didn’t seem to take the issue seriously, and the Kenyan police haven’t taken sexual violence seriously.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 xml:space="preserve">Once, when </w:t>
      </w:r>
      <w:proofErr w:type="spellStart"/>
      <w:r>
        <w:rPr>
          <w:lang w:val="en"/>
        </w:rPr>
        <w:t>Flevian</w:t>
      </w:r>
      <w:proofErr w:type="spellEnd"/>
      <w:r>
        <w:rPr>
          <w:lang w:val="en"/>
        </w:rPr>
        <w:t xml:space="preserve"> was about 8 years old, the grandfather was caught abusing her. After much discussion, the extended family decided to “purify” </w:t>
      </w:r>
      <w:proofErr w:type="spellStart"/>
      <w:r>
        <w:rPr>
          <w:lang w:val="en"/>
        </w:rPr>
        <w:t>Flevian</w:t>
      </w:r>
      <w:proofErr w:type="spellEnd"/>
      <w:r>
        <w:rPr>
          <w:lang w:val="en"/>
        </w:rPr>
        <w:t xml:space="preserve"> with traditional herbs — and left it at that.</w:t>
      </w:r>
    </w:p>
    <w:p w:rsidR="00ED760B" w:rsidRDefault="00ED760B" w:rsidP="00ED760B">
      <w:pPr>
        <w:pStyle w:val="story-body-text"/>
        <w:rPr>
          <w:lang w:val="en"/>
        </w:rPr>
      </w:pPr>
      <w:proofErr w:type="spellStart"/>
      <w:r>
        <w:rPr>
          <w:lang w:val="en"/>
        </w:rPr>
        <w:t>Flevian’s</w:t>
      </w:r>
      <w:proofErr w:type="spellEnd"/>
      <w:r>
        <w:rPr>
          <w:lang w:val="en"/>
        </w:rPr>
        <w:t xml:space="preserve"> fate is common. </w:t>
      </w:r>
      <w:hyperlink r:id="rId6" w:tooltip="A pdf" w:history="1">
        <w:r>
          <w:rPr>
            <w:rStyle w:val="Hyperlink"/>
            <w:lang w:val="en"/>
          </w:rPr>
          <w:t>The World Health Organization estimates</w:t>
        </w:r>
      </w:hyperlink>
      <w:r>
        <w:rPr>
          <w:lang w:val="en"/>
        </w:rPr>
        <w:t xml:space="preserve"> that 35 percent of women worldwide have been sexually assaulted or subjected to domestic violence. In the </w:t>
      </w:r>
      <w:proofErr w:type="spellStart"/>
      <w:r>
        <w:rPr>
          <w:lang w:val="en"/>
        </w:rPr>
        <w:t>Kibera</w:t>
      </w:r>
      <w:proofErr w:type="spellEnd"/>
      <w:r>
        <w:rPr>
          <w:lang w:val="en"/>
        </w:rPr>
        <w:t xml:space="preserve"> slum here in Nairobi where </w:t>
      </w:r>
      <w:proofErr w:type="spellStart"/>
      <w:r>
        <w:rPr>
          <w:lang w:val="en"/>
        </w:rPr>
        <w:t>Flevian</w:t>
      </w:r>
      <w:proofErr w:type="spellEnd"/>
      <w:r>
        <w:rPr>
          <w:lang w:val="en"/>
        </w:rPr>
        <w:t xml:space="preserve"> lives, many residents say that for a majority of women, their first sexual experience is rape.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 xml:space="preserve">Rapes happen partly because women and girls are devalued and blamed. In India, </w:t>
      </w:r>
      <w:hyperlink r:id="rId7" w:tooltip="A column from January 2013" w:history="1">
        <w:r>
          <w:rPr>
            <w:rStyle w:val="Hyperlink"/>
            <w:lang w:val="en"/>
          </w:rPr>
          <w:t>a poll found</w:t>
        </w:r>
      </w:hyperlink>
      <w:r>
        <w:rPr>
          <w:lang w:val="en"/>
        </w:rPr>
        <w:t xml:space="preserve"> that 68 percent of judges believed that “provocative attire” amounts to “an invitation to rape.”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 xml:space="preserve">Yet there is hope. Rape thrives when it is a taboo — considered too indelicate to discuss. Now more and more women and men are speaking out, from India to Kenya to America. Here in Nairobi, there were public protests </w:t>
      </w:r>
      <w:r>
        <w:rPr>
          <w:lang w:val="en"/>
        </w:rPr>
        <w:lastRenderedPageBreak/>
        <w:t xml:space="preserve">late last year after a group of young men who brutally gang-raped a 16-year-old girl were “punished” by </w:t>
      </w:r>
      <w:hyperlink r:id="rId8" w:history="1">
        <w:r>
          <w:rPr>
            <w:rStyle w:val="Hyperlink"/>
            <w:lang w:val="en"/>
          </w:rPr>
          <w:t>being made to cut the grass</w:t>
        </w:r>
      </w:hyperlink>
      <w:r>
        <w:rPr>
          <w:lang w:val="en"/>
        </w:rPr>
        <w:t xml:space="preserve"> at a police station.</w:t>
      </w:r>
    </w:p>
    <w:p w:rsidR="00ED760B" w:rsidRDefault="00ED760B" w:rsidP="00ED760B">
      <w:pPr>
        <w:pStyle w:val="story-body-text"/>
        <w:rPr>
          <w:lang w:val="en"/>
        </w:rPr>
      </w:pPr>
      <w:hyperlink r:id="rId9" w:history="1">
        <w:r>
          <w:rPr>
            <w:rStyle w:val="Hyperlink"/>
            <w:lang w:val="en"/>
          </w:rPr>
          <w:t>In my last column</w:t>
        </w:r>
      </w:hyperlink>
      <w:r>
        <w:rPr>
          <w:lang w:val="en"/>
        </w:rPr>
        <w:t xml:space="preserve">, I wrote about a grass-roots organization in </w:t>
      </w:r>
      <w:proofErr w:type="spellStart"/>
      <w:r>
        <w:rPr>
          <w:lang w:val="en"/>
        </w:rPr>
        <w:t>Kibera</w:t>
      </w:r>
      <w:proofErr w:type="spellEnd"/>
      <w:r>
        <w:rPr>
          <w:lang w:val="en"/>
        </w:rPr>
        <w:t xml:space="preserve">, </w:t>
      </w:r>
      <w:hyperlink r:id="rId10" w:history="1">
        <w:r>
          <w:rPr>
            <w:rStyle w:val="Hyperlink"/>
            <w:lang w:val="en"/>
          </w:rPr>
          <w:t>Shining Hope for Communities</w:t>
        </w:r>
      </w:hyperlink>
      <w:r>
        <w:rPr>
          <w:lang w:val="en"/>
        </w:rPr>
        <w:t>, that is tackling the sexual violence epidemic. Now it is handling several rapes each week, pushing to get prosecutions in each one.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 xml:space="preserve">One of Shining Hope’s social workers, who is helping victims and their families get justice from the police, is </w:t>
      </w:r>
      <w:proofErr w:type="spellStart"/>
      <w:r>
        <w:rPr>
          <w:lang w:val="en"/>
        </w:rPr>
        <w:t>Editar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Adhiambo</w:t>
      </w:r>
      <w:proofErr w:type="spellEnd"/>
      <w:r>
        <w:rPr>
          <w:lang w:val="en"/>
        </w:rPr>
        <w:t>. She is an ebullient woman of 25 who says that she was raped at age 6 and again at 15 — and is determined to end the impunity.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 xml:space="preserve">It was </w:t>
      </w:r>
      <w:proofErr w:type="spellStart"/>
      <w:r>
        <w:rPr>
          <w:lang w:val="en"/>
        </w:rPr>
        <w:t>Editar</w:t>
      </w:r>
      <w:proofErr w:type="spellEnd"/>
      <w:r>
        <w:rPr>
          <w:lang w:val="en"/>
        </w:rPr>
        <w:t xml:space="preserve"> and her colleagues at Shining Hope who received a tip about </w:t>
      </w:r>
      <w:proofErr w:type="spellStart"/>
      <w:r>
        <w:rPr>
          <w:lang w:val="en"/>
        </w:rPr>
        <w:t>Flevian</w:t>
      </w:r>
      <w:proofErr w:type="spellEnd"/>
      <w:r>
        <w:rPr>
          <w:lang w:val="en"/>
        </w:rPr>
        <w:t xml:space="preserve"> and rushed to help. Words can’t capture the horror of that scene. </w:t>
      </w:r>
      <w:proofErr w:type="spellStart"/>
      <w:r>
        <w:rPr>
          <w:lang w:val="en"/>
        </w:rPr>
        <w:t>Flevian</w:t>
      </w:r>
      <w:proofErr w:type="spellEnd"/>
      <w:r>
        <w:rPr>
          <w:lang w:val="en"/>
        </w:rPr>
        <w:t xml:space="preserve"> is tiny and fragile, and she was in great pain after what she says was a particularly brutal rape. A social worker carried her to the police station.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>In a terrified whisper, she identified the rapist as her grandfather, and neighbors confirmed that they had known about the abuse for years.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>In this case, the system worked. The police agreed to arrest the grandfather. He insisted that he had never raped her, but the court later set bail for $4,700, an unusually high amount here. The arrest sent shock waves throughout the community because punishment for rape has been so rare.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 xml:space="preserve">That may be changing. In my last column I introduced Ida, a 4-year-old Kenyan girl who had been raped by a neighbor. Ida’s family made repeated visits to the </w:t>
      </w:r>
      <w:proofErr w:type="spellStart"/>
      <w:r>
        <w:rPr>
          <w:lang w:val="en"/>
        </w:rPr>
        <w:t>Kilimani</w:t>
      </w:r>
      <w:proofErr w:type="spellEnd"/>
      <w:r>
        <w:rPr>
          <w:lang w:val="en"/>
        </w:rPr>
        <w:t xml:space="preserve"> police station to seek justice, but the police kept “misplacing” documents and no arrest was made.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 xml:space="preserve">Yet, eventually, as in </w:t>
      </w:r>
      <w:proofErr w:type="spellStart"/>
      <w:r>
        <w:rPr>
          <w:lang w:val="en"/>
        </w:rPr>
        <w:t>Flevian’s</w:t>
      </w:r>
      <w:proofErr w:type="spellEnd"/>
      <w:r>
        <w:rPr>
          <w:lang w:val="en"/>
        </w:rPr>
        <w:t xml:space="preserve"> case, police arrested the young man whom Ida and a neighbor eyewitness identified as the rapist. Yes, my presence may have played a role in the police turnabout, but the more sustainable intervention is the constant prodding by local activists from Shining Hope for Communities.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>The young man arrested gave his age as 12, although neighbors said they thought he was a few years older. He admitted the rape.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>“This has had a big impact here,” Rosemary, the neighbor who caught the boy during the rape, said of the arrest. “Parents are talking to their sons, telling them to be careful.”</w:t>
      </w:r>
    </w:p>
    <w:p w:rsidR="00ED760B" w:rsidRDefault="00ED760B" w:rsidP="00ED760B">
      <w:pPr>
        <w:rPr>
          <w:lang w:val="en"/>
        </w:rPr>
      </w:pPr>
      <w:r>
        <w:rPr>
          <w:rStyle w:val="default"/>
          <w:lang w:val="en"/>
        </w:rPr>
        <w:t xml:space="preserve">Write </w:t>
      </w:r>
      <w:proofErr w:type="gramStart"/>
      <w:r>
        <w:rPr>
          <w:rStyle w:val="default"/>
          <w:lang w:val="en"/>
        </w:rPr>
        <w:t>A</w:t>
      </w:r>
      <w:proofErr w:type="gramEnd"/>
      <w:r>
        <w:rPr>
          <w:rStyle w:val="default"/>
          <w:lang w:val="en"/>
        </w:rPr>
        <w:t xml:space="preserve"> Comment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>That’s a lesson for the world, including the United States. We need to erode the sense of male entitlement, build up female empowerment, end the taboos and, above all, end the impunity.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 xml:space="preserve">One step that the United States could take would be for Congress to pass </w:t>
      </w:r>
      <w:hyperlink r:id="rId11" w:history="1">
        <w:r>
          <w:rPr>
            <w:rStyle w:val="Hyperlink"/>
            <w:lang w:val="en"/>
          </w:rPr>
          <w:t xml:space="preserve">the International Violence </w:t>
        </w:r>
        <w:proofErr w:type="gramStart"/>
        <w:r>
          <w:rPr>
            <w:rStyle w:val="Hyperlink"/>
            <w:lang w:val="en"/>
          </w:rPr>
          <w:t>Against</w:t>
        </w:r>
        <w:proofErr w:type="gramEnd"/>
        <w:r>
          <w:rPr>
            <w:rStyle w:val="Hyperlink"/>
            <w:lang w:val="en"/>
          </w:rPr>
          <w:t xml:space="preserve"> Women Act</w:t>
        </w:r>
      </w:hyperlink>
      <w:r>
        <w:rPr>
          <w:lang w:val="en"/>
        </w:rPr>
        <w:t xml:space="preserve">. This wouldn’t require new spending but has been stalled for years by a combination of lack of interest and perplexing </w:t>
      </w:r>
      <w:proofErr w:type="spellStart"/>
      <w:r>
        <w:rPr>
          <w:lang w:val="en"/>
        </w:rPr>
        <w:t>hard-line</w:t>
      </w:r>
      <w:proofErr w:type="spellEnd"/>
      <w:r>
        <w:rPr>
          <w:lang w:val="en"/>
        </w:rPr>
        <w:t xml:space="preserve"> Republican opposition.</w:t>
      </w:r>
    </w:p>
    <w:p w:rsidR="00ED760B" w:rsidRDefault="00ED760B" w:rsidP="00ED760B">
      <w:pPr>
        <w:pStyle w:val="story-body-text"/>
        <w:rPr>
          <w:lang w:val="en"/>
        </w:rPr>
      </w:pPr>
      <w:r>
        <w:rPr>
          <w:lang w:val="en"/>
        </w:rPr>
        <w:t xml:space="preserve">Passage wouldn’t solve the pathologies of sexual violence, but it would elevate the issue and show support for those like Ida and </w:t>
      </w:r>
      <w:proofErr w:type="spellStart"/>
      <w:r>
        <w:rPr>
          <w:lang w:val="en"/>
        </w:rPr>
        <w:t>Flevian</w:t>
      </w:r>
      <w:proofErr w:type="spellEnd"/>
      <w:r>
        <w:rPr>
          <w:lang w:val="en"/>
        </w:rPr>
        <w:t xml:space="preserve"> who could use our backing. When sexual violence is endemic worldwide, does Congress really want to continue sitting on the fence?</w:t>
      </w:r>
    </w:p>
    <w:p w:rsidR="006378FF" w:rsidRPr="00E10483" w:rsidRDefault="006378FF" w:rsidP="00E10483">
      <w:bookmarkStart w:id="0" w:name="_GoBack"/>
      <w:bookmarkEnd w:id="0"/>
    </w:p>
    <w:sectPr w:rsidR="006378FF" w:rsidRPr="00E10483" w:rsidSect="00036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C33"/>
    <w:multiLevelType w:val="multilevel"/>
    <w:tmpl w:val="5C00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533FA"/>
    <w:multiLevelType w:val="multilevel"/>
    <w:tmpl w:val="736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52EEE"/>
    <w:multiLevelType w:val="multilevel"/>
    <w:tmpl w:val="5B44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343928"/>
    <w:multiLevelType w:val="multilevel"/>
    <w:tmpl w:val="E1B4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83"/>
    <w:rsid w:val="000364DE"/>
    <w:rsid w:val="006378FF"/>
    <w:rsid w:val="00E10483"/>
    <w:rsid w:val="00E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59ECD40-ACE1-4FDB-86F7-36A2D826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0483"/>
    <w:pPr>
      <w:spacing w:before="45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104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4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483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customStyle="1" w:styleId="Heading5Char">
    <w:name w:val="Heading 5 Char"/>
    <w:basedOn w:val="DefaultParagraphFont"/>
    <w:link w:val="Heading5"/>
    <w:uiPriority w:val="9"/>
    <w:rsid w:val="00E1048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0483"/>
    <w:rPr>
      <w:color w:val="000066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04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0483"/>
    <w:rPr>
      <w:rFonts w:ascii="Arial" w:eastAsia="Times New Roman" w:hAnsi="Arial" w:cs="Arial"/>
      <w:vanish/>
      <w:sz w:val="16"/>
      <w:szCs w:val="16"/>
    </w:rPr>
  </w:style>
  <w:style w:type="character" w:customStyle="1" w:styleId="labeldescription3">
    <w:name w:val="labeldescription3"/>
    <w:basedOn w:val="DefaultParagraphFont"/>
    <w:rsid w:val="00E10483"/>
    <w:rPr>
      <w:rFonts w:ascii="Arial" w:hAnsi="Arial" w:cs="Arial" w:hint="default"/>
      <w:b w:val="0"/>
      <w:bCs w:val="0"/>
      <w:color w:val="808080"/>
      <w:sz w:val="15"/>
      <w:szCs w:val="15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04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0483"/>
    <w:rPr>
      <w:rFonts w:ascii="Arial" w:eastAsia="Times New Roman" w:hAnsi="Arial" w:cs="Arial"/>
      <w:vanish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64D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6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yline-dateline">
    <w:name w:val="byline-dateline"/>
    <w:basedOn w:val="Normal"/>
    <w:rsid w:val="00ED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u-label">
    <w:name w:val="menu-label"/>
    <w:basedOn w:val="DefaultParagraphFont"/>
    <w:rsid w:val="00ED760B"/>
  </w:style>
  <w:style w:type="character" w:customStyle="1" w:styleId="visually-hidden">
    <w:name w:val="visually-hidden"/>
    <w:basedOn w:val="DefaultParagraphFont"/>
    <w:rsid w:val="00ED760B"/>
  </w:style>
  <w:style w:type="character" w:customStyle="1" w:styleId="caption-text">
    <w:name w:val="caption-text"/>
    <w:basedOn w:val="DefaultParagraphFont"/>
    <w:rsid w:val="00ED760B"/>
  </w:style>
  <w:style w:type="character" w:customStyle="1" w:styleId="credit">
    <w:name w:val="credit"/>
    <w:basedOn w:val="DefaultParagraphFont"/>
    <w:rsid w:val="00ED760B"/>
  </w:style>
  <w:style w:type="paragraph" w:customStyle="1" w:styleId="byline">
    <w:name w:val="byline"/>
    <w:basedOn w:val="Normal"/>
    <w:rsid w:val="00ED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-author">
    <w:name w:val="byline-author"/>
    <w:basedOn w:val="DefaultParagraphFont"/>
    <w:rsid w:val="00ED760B"/>
  </w:style>
  <w:style w:type="character" w:customStyle="1" w:styleId="sharetool-text">
    <w:name w:val="sharetool-text"/>
    <w:basedOn w:val="DefaultParagraphFont"/>
    <w:rsid w:val="00ED760B"/>
  </w:style>
  <w:style w:type="paragraph" w:customStyle="1" w:styleId="story-body-text">
    <w:name w:val="story-body-text"/>
    <w:basedOn w:val="Normal"/>
    <w:rsid w:val="00ED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text">
    <w:name w:val="comment-text"/>
    <w:basedOn w:val="Normal"/>
    <w:rsid w:val="00ED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">
    <w:name w:val="default"/>
    <w:basedOn w:val="DefaultParagraphFont"/>
    <w:rsid w:val="00ED760B"/>
  </w:style>
  <w:style w:type="character" w:styleId="Strong">
    <w:name w:val="Strong"/>
    <w:basedOn w:val="DefaultParagraphFont"/>
    <w:uiPriority w:val="22"/>
    <w:qFormat/>
    <w:rsid w:val="00ED76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7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9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6060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37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1808">
              <w:marLeft w:val="0"/>
              <w:marRight w:val="0"/>
              <w:marTop w:val="0"/>
              <w:marBottom w:val="6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683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74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4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B9B9B9"/>
            <w:right w:val="none" w:sz="0" w:space="0" w:color="auto"/>
          </w:divBdr>
          <w:divsChild>
            <w:div w:id="13205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9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712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94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9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8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8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195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9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35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034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1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377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2424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4664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6678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3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63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87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6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0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00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25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7487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3935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8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2599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21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6665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6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611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2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223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5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11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1802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894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0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jazeera.com/news/africa/2013/10/kenya-teen-gang-rape-case-sparks-protests-2013103116344712661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ytimes.com/2013/01/13/opinion/sunday/is-delhi-so-different-from-steubenvil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who.int/iris/bitstream/10665/85239/1/9789241564625_eng.pdf" TargetMode="External"/><Relationship Id="rId11" Type="http://schemas.openxmlformats.org/officeDocument/2006/relationships/hyperlink" Target="https://www.govtrack.us/congress/bills/113/hr3571/tex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hininghopeforcommunitie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4/01/12/opinion/sunday/kristof-in-this-rape-case-the-victim-was-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Markolovic, Meredith</dc:creator>
  <cp:keywords/>
  <dc:description/>
  <cp:lastModifiedBy>Markolovic, Meredith</cp:lastModifiedBy>
  <cp:revision>2</cp:revision>
  <dcterms:created xsi:type="dcterms:W3CDTF">2014-02-12T17:28:00Z</dcterms:created>
  <dcterms:modified xsi:type="dcterms:W3CDTF">2014-02-12T17:28:00Z</dcterms:modified>
</cp:coreProperties>
</file>